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7B1382" w:rsidRDefault="002B26A9" w:rsidP="00602EB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r w:rsidR="00C54371">
        <w:rPr>
          <w:b w:val="0"/>
          <w:szCs w:val="28"/>
        </w:rPr>
        <w:t>2</w:t>
      </w:r>
      <w:r w:rsidR="00CC26D8">
        <w:rPr>
          <w:b w:val="0"/>
          <w:szCs w:val="28"/>
        </w:rPr>
        <w:t>24</w:t>
      </w:r>
      <w:r w:rsidR="00602EB9" w:rsidRPr="007B1382">
        <w:rPr>
          <w:b w:val="0"/>
          <w:szCs w:val="28"/>
        </w:rPr>
        <w:t xml:space="preserve">                                                </w:t>
      </w:r>
      <w:r w:rsidR="00CC26D8">
        <w:rPr>
          <w:b w:val="0"/>
          <w:szCs w:val="28"/>
        </w:rPr>
        <w:t xml:space="preserve">                            </w:t>
      </w:r>
      <w:r w:rsidR="00602EB9" w:rsidRPr="007B1382">
        <w:rPr>
          <w:b w:val="0"/>
          <w:szCs w:val="28"/>
        </w:rPr>
        <w:t xml:space="preserve">   </w:t>
      </w:r>
      <w:r w:rsidR="00E777CC">
        <w:rPr>
          <w:b w:val="0"/>
          <w:szCs w:val="28"/>
        </w:rPr>
        <w:t xml:space="preserve">от </w:t>
      </w:r>
      <w:r w:rsidR="00CC26D8">
        <w:rPr>
          <w:b w:val="0"/>
          <w:szCs w:val="28"/>
        </w:rPr>
        <w:t xml:space="preserve">15 сентября </w:t>
      </w:r>
      <w:r>
        <w:rPr>
          <w:b w:val="0"/>
          <w:szCs w:val="28"/>
        </w:rPr>
        <w:t>2015</w:t>
      </w:r>
      <w:r w:rsidR="00602EB9" w:rsidRPr="007B1382">
        <w:rPr>
          <w:b w:val="0"/>
          <w:szCs w:val="28"/>
        </w:rPr>
        <w:t xml:space="preserve"> года</w:t>
      </w:r>
    </w:p>
    <w:p w:rsidR="00CC26D8" w:rsidRDefault="00CC26D8" w:rsidP="00CC26D8">
      <w:pPr>
        <w:jc w:val="both"/>
        <w:rPr>
          <w:sz w:val="28"/>
          <w:szCs w:val="28"/>
        </w:rPr>
      </w:pPr>
    </w:p>
    <w:p w:rsidR="00CC26D8" w:rsidRDefault="00CC26D8" w:rsidP="00CC26D8">
      <w:pPr>
        <w:jc w:val="center"/>
        <w:rPr>
          <w:sz w:val="28"/>
          <w:szCs w:val="28"/>
        </w:rPr>
      </w:pPr>
      <w:r w:rsidRPr="001B10C4">
        <w:rPr>
          <w:sz w:val="28"/>
          <w:szCs w:val="28"/>
        </w:rPr>
        <w:t xml:space="preserve">Об утверждении Правил присвоения, изменения </w:t>
      </w:r>
    </w:p>
    <w:p w:rsidR="00CC26D8" w:rsidRPr="001B10C4" w:rsidRDefault="00CC26D8" w:rsidP="00CC26D8">
      <w:pPr>
        <w:jc w:val="center"/>
        <w:rPr>
          <w:sz w:val="28"/>
          <w:szCs w:val="28"/>
        </w:rPr>
      </w:pPr>
      <w:r w:rsidRPr="001B10C4">
        <w:rPr>
          <w:sz w:val="28"/>
          <w:szCs w:val="28"/>
        </w:rPr>
        <w:t>и аннулирования адресов</w:t>
      </w:r>
    </w:p>
    <w:p w:rsidR="00CC26D8" w:rsidRDefault="00CC26D8" w:rsidP="00CC26D8">
      <w:pPr>
        <w:jc w:val="center"/>
        <w:rPr>
          <w:sz w:val="28"/>
          <w:szCs w:val="28"/>
        </w:rPr>
      </w:pPr>
    </w:p>
    <w:p w:rsidR="00CC26D8" w:rsidRDefault="00CC26D8" w:rsidP="00CC26D8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 ч. 1 ст.5 Федерального закона от 28 декабря 2013 года № 443- ФЗ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 администрация муниципального образования «Кокшайское сельское поселение» </w:t>
      </w:r>
    </w:p>
    <w:p w:rsidR="00CC26D8" w:rsidRDefault="00CC26D8" w:rsidP="00CC26D8">
      <w:pPr>
        <w:ind w:left="-540" w:firstLine="708"/>
        <w:jc w:val="both"/>
        <w:rPr>
          <w:sz w:val="28"/>
          <w:szCs w:val="28"/>
        </w:rPr>
      </w:pPr>
    </w:p>
    <w:p w:rsidR="00CC26D8" w:rsidRDefault="00CC26D8" w:rsidP="00CC26D8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CC26D8" w:rsidRDefault="00CC26D8" w:rsidP="00CC26D8">
      <w:pPr>
        <w:ind w:left="-540" w:firstLine="708"/>
        <w:jc w:val="both"/>
        <w:rPr>
          <w:sz w:val="28"/>
          <w:szCs w:val="28"/>
        </w:rPr>
      </w:pPr>
    </w:p>
    <w:p w:rsidR="00CC26D8" w:rsidRDefault="00CC26D8" w:rsidP="00CC26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«Правила присвоения, изменения и аннулирования адресов           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).</w:t>
      </w:r>
    </w:p>
    <w:p w:rsidR="00CC26D8" w:rsidRDefault="00CC26D8" w:rsidP="00CC26D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D935BB">
        <w:rPr>
          <w:sz w:val="28"/>
          <w:szCs w:val="28"/>
        </w:rPr>
        <w:t>2. Настоящее  Постановление вступает в силу после  его обнародования</w:t>
      </w:r>
      <w:r>
        <w:rPr>
          <w:sz w:val="28"/>
          <w:szCs w:val="28"/>
        </w:rPr>
        <w:t xml:space="preserve"> на </w:t>
      </w:r>
      <w:r w:rsidRPr="00D935BB">
        <w:rPr>
          <w:sz w:val="28"/>
          <w:szCs w:val="28"/>
        </w:rPr>
        <w:t xml:space="preserve">информационных стендах </w:t>
      </w:r>
      <w:r>
        <w:rPr>
          <w:sz w:val="28"/>
          <w:szCs w:val="28"/>
        </w:rPr>
        <w:t xml:space="preserve"> и </w:t>
      </w:r>
      <w:r w:rsidRPr="00D935BB">
        <w:rPr>
          <w:sz w:val="28"/>
          <w:szCs w:val="28"/>
        </w:rPr>
        <w:t>подлежит  размещению на официальном сайте    поселения в информационно-телекоммуникационной сети «Интернет».</w:t>
      </w:r>
    </w:p>
    <w:p w:rsidR="00CC26D8" w:rsidRDefault="00CC26D8" w:rsidP="00CC26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3.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исполнением  постановления оставляю за собой.</w:t>
      </w:r>
    </w:p>
    <w:p w:rsidR="00CC26D8" w:rsidRDefault="00CC26D8" w:rsidP="00CC26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</w:p>
    <w:p w:rsidR="00CC26D8" w:rsidRDefault="00CC26D8" w:rsidP="00CC26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                                             П.Н.Николаев</w:t>
      </w: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  <w:r>
        <w:t xml:space="preserve">         </w:t>
      </w:r>
    </w:p>
    <w:p w:rsidR="00CC26D8" w:rsidRDefault="00CC26D8" w:rsidP="00CC26D8">
      <w:pPr>
        <w:jc w:val="both"/>
      </w:pPr>
    </w:p>
    <w:p w:rsidR="00CC26D8" w:rsidRPr="00DE699B" w:rsidRDefault="00CC26D8" w:rsidP="00CC26D8">
      <w:pPr>
        <w:jc w:val="right"/>
      </w:pPr>
      <w:r w:rsidRPr="00DE699B">
        <w:rPr>
          <w:bCs/>
        </w:rPr>
        <w:lastRenderedPageBreak/>
        <w:t xml:space="preserve">Приложение </w:t>
      </w:r>
    </w:p>
    <w:p w:rsidR="00CC26D8" w:rsidRDefault="00CC26D8" w:rsidP="00CC26D8">
      <w:pPr>
        <w:jc w:val="both"/>
      </w:pPr>
    </w:p>
    <w:p w:rsidR="00CC26D8" w:rsidRPr="00DE699B" w:rsidRDefault="00CC26D8" w:rsidP="00CC26D8">
      <w:pPr>
        <w:pStyle w:val="a4"/>
        <w:spacing w:before="0" w:beforeAutospacing="0" w:after="0" w:afterAutospacing="0"/>
        <w:jc w:val="right"/>
        <w:rPr>
          <w:bCs/>
        </w:rPr>
      </w:pPr>
      <w:r w:rsidRPr="00DE699B">
        <w:rPr>
          <w:bCs/>
        </w:rPr>
        <w:t>Утверждено постановлением</w:t>
      </w:r>
    </w:p>
    <w:p w:rsidR="00CC26D8" w:rsidRPr="00DE699B" w:rsidRDefault="00CC26D8" w:rsidP="00CC26D8">
      <w:pPr>
        <w:pStyle w:val="a4"/>
        <w:spacing w:before="0" w:beforeAutospacing="0" w:after="0" w:afterAutospacing="0"/>
        <w:jc w:val="right"/>
        <w:rPr>
          <w:bCs/>
        </w:rPr>
      </w:pPr>
      <w:r w:rsidRPr="00DE699B">
        <w:rPr>
          <w:bCs/>
        </w:rPr>
        <w:t>администрации МО</w:t>
      </w:r>
    </w:p>
    <w:p w:rsidR="00CC26D8" w:rsidRPr="00DE699B" w:rsidRDefault="00CC26D8" w:rsidP="00CC26D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>«Кокшайское</w:t>
      </w:r>
      <w:r w:rsidRPr="00DE699B">
        <w:rPr>
          <w:bCs/>
        </w:rPr>
        <w:t xml:space="preserve"> сельское поселение</w:t>
      </w:r>
      <w:r>
        <w:rPr>
          <w:bCs/>
        </w:rPr>
        <w:t>»</w:t>
      </w:r>
    </w:p>
    <w:p w:rsidR="00CC26D8" w:rsidRDefault="00CC26D8" w:rsidP="00CC26D8">
      <w:pPr>
        <w:pStyle w:val="a4"/>
        <w:spacing w:before="0" w:beforeAutospacing="0" w:after="0" w:afterAutospacing="0"/>
        <w:jc w:val="right"/>
        <w:rPr>
          <w:b/>
          <w:bCs/>
        </w:rPr>
      </w:pPr>
      <w:r>
        <w:rPr>
          <w:bCs/>
        </w:rPr>
        <w:t xml:space="preserve">от 15сентября </w:t>
      </w:r>
      <w:r w:rsidRPr="00DE699B">
        <w:rPr>
          <w:bCs/>
        </w:rPr>
        <w:t>201</w:t>
      </w:r>
      <w:r>
        <w:rPr>
          <w:bCs/>
        </w:rPr>
        <w:t>5</w:t>
      </w:r>
      <w:r w:rsidRPr="00DE699B">
        <w:rPr>
          <w:bCs/>
        </w:rPr>
        <w:t xml:space="preserve"> года</w:t>
      </w:r>
      <w:r>
        <w:rPr>
          <w:bCs/>
        </w:rPr>
        <w:t xml:space="preserve"> </w:t>
      </w:r>
      <w:r w:rsidRPr="00DE699B">
        <w:rPr>
          <w:bCs/>
        </w:rPr>
        <w:t>№</w:t>
      </w:r>
      <w:r>
        <w:rPr>
          <w:bCs/>
        </w:rPr>
        <w:t xml:space="preserve"> 224      </w:t>
      </w: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Default="00CC26D8" w:rsidP="00CC26D8">
      <w:pPr>
        <w:jc w:val="both"/>
      </w:pPr>
    </w:p>
    <w:p w:rsidR="00CC26D8" w:rsidRPr="00DE699B" w:rsidRDefault="00CC26D8" w:rsidP="00CC26D8">
      <w:pPr>
        <w:tabs>
          <w:tab w:val="left" w:pos="8820"/>
        </w:tabs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ПРАВИЛА</w:t>
      </w:r>
    </w:p>
    <w:p w:rsidR="00CC26D8" w:rsidRPr="00DE699B" w:rsidRDefault="00CC26D8" w:rsidP="00CC26D8">
      <w:pPr>
        <w:tabs>
          <w:tab w:val="left" w:pos="8820"/>
        </w:tabs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присвоения, изменения и аннулирования адресов</w:t>
      </w:r>
    </w:p>
    <w:p w:rsidR="00CC26D8" w:rsidRDefault="00CC26D8" w:rsidP="00CC26D8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CC26D8" w:rsidRPr="00DE699B" w:rsidRDefault="00CC26D8" w:rsidP="00CC26D8">
      <w:pPr>
        <w:tabs>
          <w:tab w:val="left" w:pos="8820"/>
        </w:tabs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I. Общие положения</w:t>
      </w:r>
    </w:p>
    <w:p w:rsidR="00CC26D8" w:rsidRDefault="00CC26D8" w:rsidP="00CC26D8">
      <w:pPr>
        <w:tabs>
          <w:tab w:val="left" w:pos="8820"/>
        </w:tabs>
        <w:jc w:val="both"/>
        <w:rPr>
          <w:sz w:val="28"/>
          <w:szCs w:val="28"/>
        </w:rPr>
      </w:pPr>
    </w:p>
    <w:p w:rsidR="00CC26D8" w:rsidRDefault="00CC26D8" w:rsidP="00CC26D8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CC26D8" w:rsidRDefault="00CC26D8" w:rsidP="00CC26D8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Понятия, используемые в настоящих Правилах, означают следующее:</w:t>
      </w:r>
    </w:p>
    <w:p w:rsidR="00CC26D8" w:rsidRDefault="00CC26D8" w:rsidP="00CC26D8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C26D8" w:rsidRDefault="00CC26D8" w:rsidP="00CC26D8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"идентификационные элементы объекта адресации" – номер земельного участка, типы и номера зданий (сооружений), помещений и объектов незавершенного строительства;</w:t>
      </w:r>
    </w:p>
    <w:p w:rsidR="00CC26D8" w:rsidRDefault="00CC26D8" w:rsidP="00CC26D8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"элемент планировочной структуры" - зона (массив), район (в том числе жилой район, микрорайон,  квартал, промышленный  район), территории  размещения садоводческих, огороднических и дачных некоммерческих объединений;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Адрес, присвоенный объекту адресации, должен отвечать следующим требованиям: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уникальность. </w:t>
      </w:r>
      <w:proofErr w:type="gramStart"/>
      <w:r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обязательность. Каждому объекту адресации должен быть присвоен адрес в соответствии с настоящими Правилами;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легитимность. Правовую основу адреса обеспечивает соблюдение процедуры присвоения объекту адресации адреса, изменения и </w:t>
      </w:r>
      <w:r>
        <w:rPr>
          <w:sz w:val="28"/>
          <w:szCs w:val="28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Присвоение, изменение и аннулирование адресов осуществляется без взимания платы.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C26D8" w:rsidRDefault="00CC26D8" w:rsidP="00CC26D8">
      <w:pPr>
        <w:jc w:val="both"/>
        <w:rPr>
          <w:sz w:val="28"/>
          <w:szCs w:val="28"/>
        </w:rPr>
      </w:pPr>
    </w:p>
    <w:p w:rsidR="00CC26D8" w:rsidRDefault="00CC26D8" w:rsidP="00CC26D8">
      <w:pPr>
        <w:jc w:val="center"/>
        <w:rPr>
          <w:sz w:val="28"/>
          <w:szCs w:val="28"/>
        </w:rPr>
      </w:pPr>
      <w:r w:rsidRPr="00DE699B">
        <w:rPr>
          <w:sz w:val="28"/>
          <w:szCs w:val="28"/>
        </w:rPr>
        <w:t xml:space="preserve">II. Порядок присвоения объекту адресации адреса, изменения </w:t>
      </w:r>
    </w:p>
    <w:p w:rsidR="00CC26D8" w:rsidRPr="00DE699B" w:rsidRDefault="00CC26D8" w:rsidP="00CC26D8">
      <w:pPr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и аннулирования такого адреса</w:t>
      </w:r>
    </w:p>
    <w:p w:rsidR="00CC26D8" w:rsidRDefault="00CC26D8" w:rsidP="00CC26D8">
      <w:pPr>
        <w:jc w:val="both"/>
        <w:rPr>
          <w:sz w:val="28"/>
          <w:szCs w:val="28"/>
        </w:rPr>
      </w:pP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Присвоение объекту адресации адреса, изменение и аннулирование  такого адреса осуществляется органами местного самоуправления,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rPr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 указанным  в  пунктах 1 и 3 части 2 статьи 27 Федерального  закона  "О государственном  кадастре недвижимости", предоставляемой в установленном Правительством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Присвоение объекту адресации адреса осуществляется: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отношении земельных участков в случаях: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в отношении зданий, сооружений и объектов незавершенного строительства в случаях: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выдачи (получения) разрешения на строительство здания или сооружения;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 Федеральным  законом  "О государственном кадастре недвижимости", работ,   в результате которых обеспечивается подготовка документов, содержащих 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 отношении помещений в случаях: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окументов, содержащих необходимые для осуществления государственного кадастрового учета сведения о таком помещении.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 здания, сооружения и объекты незавершенного строительства.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proofErr w:type="gramStart"/>
      <w:r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 наименований в соответствии с порядком ведения государственного адресного</w:t>
      </w:r>
      <w:proofErr w:type="gramEnd"/>
      <w:r>
        <w:rPr>
          <w:sz w:val="28"/>
          <w:szCs w:val="28"/>
        </w:rPr>
        <w:t xml:space="preserve"> реестра.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</w:t>
      </w:r>
      <w:proofErr w:type="gramStart"/>
      <w:r>
        <w:rPr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</w:t>
      </w:r>
      <w:r>
        <w:rPr>
          <w:sz w:val="28"/>
          <w:szCs w:val="28"/>
        </w:rPr>
        <w:lastRenderedPageBreak/>
        <w:t>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Аннулирование адреса объекта адресации осуществляется в случаях: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прекращения существования объекта адресации;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присвоения объекту адресации нового адреса.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 в  частях 4 и 5 статьи 24 Федерального закона "О государственном  кадастре  недвижимости", из  государственного кадастра недвижимости.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 При присвоении объекту адресации адреса или аннулировании его адреса уполномоченный орган обязан: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определить возможность присвоения объекту адресации адреса или аннулирования его адреса;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провести осмотр местонахождения объекта адресации (</w:t>
      </w:r>
      <w:proofErr w:type="gramStart"/>
      <w:r>
        <w:rPr>
          <w:sz w:val="28"/>
          <w:szCs w:val="28"/>
        </w:rPr>
        <w:t>при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21. Решение уполномоченного органа о присвоении объекту адресации адреса принимается одновременно: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с утверждением проекта планировки территории;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 принятием решения о строительстве объекта адресации.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Решение уполномоченного органа о присвоении объекту адресации адреса содержит: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присвоенный объекту адресации адрес;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и наименования документов, на основании которых принято решение о присвоении адреса;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описание местоположения объекта адресации;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кадастровые номера, адреса и сведения об объектах недвижимости, из которых образуется объект адресации;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  необходимые сведения, определенные уполномоченным органом.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Решение уполномоченного органа об аннулировании адреса объекта адресации содержит: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аннулируемый адрес объекта адресации;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уникальный номер аннулируемого адреса объекта адресации в государственном адресном реестре;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причину аннулирования адреса объекта адресации;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 присвоении объекту адресации адреса и кадастровый номер объекта адресации в случае  аннулирования адреса объекта адресации на основании присвоения этому объекту адресации нового адреса;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другие необходимые сведения, определенные уполномоченным органом.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право хозяйственного ведения;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право оперативного управления;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право пожизненно наследуемого владения;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право постоянного (бессрочного) пользования.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 </w:t>
      </w:r>
      <w:proofErr w:type="gramStart"/>
      <w:r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 установленном законодательством Российской Федерации порядке решением общего собрания указанных собственников.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 принятым  в установленном 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30. В случае образования 2 или более объектов адресации в результате преобразования существующего объекта или объектов адресации </w:t>
      </w:r>
      <w:r>
        <w:rPr>
          <w:sz w:val="28"/>
          <w:szCs w:val="28"/>
        </w:rPr>
        <w:lastRenderedPageBreak/>
        <w:t>представляется одно заявление на все одновременно образуемые объекты адресации.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31. </w:t>
      </w:r>
      <w:proofErr w:type="gramStart"/>
      <w:r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 (далее - региональный  портал), портала федеральной информационной адресной системы в информационно-телекоммуникационной сети "Интернет" (далее – портал адресной системы).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 Заявление представляется в уполномоченный орган или многофункциональный центр по месту нахождения объекта адресации.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32. Заявление подписывается заявителем либо представителем заявителя.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представлении заявления представителем заявителя к  такому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>
        <w:rPr>
          <w:sz w:val="28"/>
          <w:szCs w:val="28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34. К заявлению прилагаются следующие документы: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схема расположения объекта адресации на  кадастровом  плане или  кадастровой карте соответствующей территории (в случае присвоения земельному участку адреса);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35. </w:t>
      </w:r>
      <w:proofErr w:type="gramStart"/>
      <w:r>
        <w:rPr>
          <w:sz w:val="28"/>
          <w:szCs w:val="28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 власти, органа местного самоуправления либо подведомственных  </w:t>
      </w:r>
      <w:r>
        <w:rPr>
          <w:sz w:val="28"/>
          <w:szCs w:val="28"/>
        </w:rPr>
        <w:lastRenderedPageBreak/>
        <w:t>государственным органам или органам местного самоуправления организаций.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 документов 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 заявителя) сообщения о получении заявления и документов с указанием входящего регистрационного номера заявления,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 заявлении адресу электронной почты или в личный кабинет заявителя (представителя 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 портал или портал адресной системы.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Сообщение о получении заявления и документов, указанных в пункте 34 настоящих Правил, направляется 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38. В случае представления заявления через многофункциональный центр срок, указанный в пункте 37 настоящих Правил, исчисляется  со дня передачи многофункциональным центром заявления и документов, </w:t>
      </w:r>
      <w:r>
        <w:rPr>
          <w:sz w:val="28"/>
          <w:szCs w:val="28"/>
        </w:rPr>
        <w:lastRenderedPageBreak/>
        <w:t>указанных в пункте 34 настоящих Правил (при их наличии), в уполномоченный орган.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 дня  истечения  срока, указанного в пунктах 37 и 38 настоящих Правил;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37 и 38 настоящих Правил срока посредством  почтового отправления по указанному в заявлении почтовому адресу.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 рабочего дня, следующего за днем истечения срока, установленного пунктами 37 и 38 настоящих Правил.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40. В присвоении объекту адресации  адреса  или  аннулировании его адреса может быть отказано в случаях, если: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документы, обязанность по предоставлению которых для присвоения объекту адресации адреса или 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C26D8" w:rsidRDefault="00CC26D8" w:rsidP="00CC26D8">
      <w:pPr>
        <w:jc w:val="both"/>
        <w:rPr>
          <w:sz w:val="28"/>
          <w:szCs w:val="28"/>
        </w:rPr>
      </w:pPr>
    </w:p>
    <w:p w:rsidR="00CC26D8" w:rsidRPr="009B4E37" w:rsidRDefault="00CC26D8" w:rsidP="00CC26D8">
      <w:pPr>
        <w:jc w:val="center"/>
        <w:rPr>
          <w:sz w:val="28"/>
          <w:szCs w:val="28"/>
        </w:rPr>
      </w:pPr>
      <w:r w:rsidRPr="009B4E37">
        <w:rPr>
          <w:sz w:val="28"/>
          <w:szCs w:val="28"/>
        </w:rPr>
        <w:t>III. Структура адреса</w:t>
      </w:r>
    </w:p>
    <w:p w:rsidR="00CC26D8" w:rsidRDefault="00CC26D8" w:rsidP="00CC26D8">
      <w:pPr>
        <w:jc w:val="both"/>
        <w:rPr>
          <w:sz w:val="28"/>
          <w:szCs w:val="28"/>
        </w:rPr>
      </w:pP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44. Структура адреса включает в себя следующую последовательность   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страны (Российская Федерация);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субъекта Российской Федерации;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наименование муниципального района в составе субъекта Российской Федерации;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наименование сельского поселения  в  составе  муниципального района;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наименование населенного пункта;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наименование элемента планировочной структуры;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наименование элемента улично-дорожной сети;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номер земельного участка;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тип и номер здания, сооружения или объекта незавершенного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к) тип и номер помещения, расположенного в здании или сооружении.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46. 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47. Обязательными </w:t>
      </w:r>
      <w:proofErr w:type="spellStart"/>
      <w:r>
        <w:rPr>
          <w:sz w:val="28"/>
          <w:szCs w:val="28"/>
        </w:rPr>
        <w:t>адресообразующими</w:t>
      </w:r>
      <w:proofErr w:type="spellEnd"/>
      <w:r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страна;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субъект Российской Федерации;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муниципальный район в составе субъекта Российской Федерации;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сельское поселение в составе муниципального района;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населенный пункт.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48. Иные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49. Структура адреса земельного участка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(при наличии);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номер земельного участка.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(при наличии);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тип и номер здания, сооружения или объекта незавершенного строительства.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51. Структура адреса помещения в пределах здания  (сооружения)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(при наличии);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тип и номер здания, сооружения;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тип и номер помещения в пределах здания, сооружения;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CC26D8" w:rsidRDefault="00CC26D8" w:rsidP="00CC26D8">
      <w:pPr>
        <w:jc w:val="both"/>
        <w:rPr>
          <w:sz w:val="28"/>
          <w:szCs w:val="28"/>
        </w:rPr>
      </w:pPr>
    </w:p>
    <w:p w:rsidR="00CC26D8" w:rsidRPr="000F2DB9" w:rsidRDefault="00CC26D8" w:rsidP="00CC26D8">
      <w:pPr>
        <w:jc w:val="center"/>
        <w:rPr>
          <w:sz w:val="28"/>
          <w:szCs w:val="28"/>
        </w:rPr>
      </w:pPr>
      <w:r w:rsidRPr="000F2DB9">
        <w:rPr>
          <w:sz w:val="28"/>
          <w:szCs w:val="28"/>
        </w:rPr>
        <w:t>IV. Правила написания наименований</w:t>
      </w:r>
    </w:p>
    <w:p w:rsidR="00CC26D8" w:rsidRPr="000F2DB9" w:rsidRDefault="00CC26D8" w:rsidP="00CC26D8">
      <w:pPr>
        <w:jc w:val="center"/>
        <w:rPr>
          <w:sz w:val="28"/>
          <w:szCs w:val="28"/>
        </w:rPr>
      </w:pPr>
      <w:r w:rsidRPr="000F2DB9">
        <w:rPr>
          <w:sz w:val="28"/>
          <w:szCs w:val="28"/>
        </w:rPr>
        <w:t>и нумерации объектов адресации</w:t>
      </w:r>
    </w:p>
    <w:p w:rsidR="00CC26D8" w:rsidRDefault="00CC26D8" w:rsidP="00CC26D8">
      <w:pPr>
        <w:jc w:val="center"/>
        <w:rPr>
          <w:b/>
          <w:sz w:val="28"/>
          <w:szCs w:val="28"/>
        </w:rPr>
      </w:pP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 элементов планировочной структуры и элементов улично-дорожной сети 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Наименования страны и субъектов  Российской  Федерации  должны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Соответствовать соответствующим наименованиям в Конституции Российской Федерации.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Перечень наименований муниципальных районов в составе субъектов  Российской Федерации,  сельских поселений в соответствии с государственным  реестром муниципальных образований Российской Федерации, перечень наименований населенных пунктов в 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символы: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"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 xml:space="preserve"> - дефис;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 xml:space="preserve"> - точка;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proofErr w:type="gramStart"/>
      <w:r>
        <w:rPr>
          <w:sz w:val="28"/>
          <w:szCs w:val="28"/>
        </w:rPr>
        <w:t xml:space="preserve">) "(" - </w:t>
      </w:r>
      <w:proofErr w:type="gramEnd"/>
      <w:r>
        <w:rPr>
          <w:sz w:val="28"/>
          <w:szCs w:val="28"/>
        </w:rPr>
        <w:t>открывающая круглая скобка;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г) ")" - закрывающая круглая скобка;</w:t>
      </w:r>
      <w:proofErr w:type="gramEnd"/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"N" - знак номера.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56. Входящее в состав собственного наименования элемента улично-дорожной сети порядковое числительное указывается в начале наименования 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58. Собственные наименования элементов планировочной структуры и улично-дорожной сети, присвоенные в честь выдающихся  деятелей, оформляются в родительном падеже.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59. Собственное наименование элемента планировочной структуры и элемента улично-дорожной сети, состоящее из имени и фамилии, не </w:t>
      </w:r>
      <w:r>
        <w:rPr>
          <w:sz w:val="28"/>
          <w:szCs w:val="28"/>
        </w:rPr>
        <w:lastRenderedPageBreak/>
        <w:t>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60. Составные части наименований элементов планировочной структуры и элементов улично-дорожной </w:t>
      </w:r>
      <w:proofErr w:type="gramStart"/>
      <w:r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" и "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", а также символ "/" – косая черта.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C26D8" w:rsidRDefault="00CC26D8" w:rsidP="00CC2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C26D8" w:rsidRDefault="00CC26D8" w:rsidP="00CC26D8">
      <w:pPr>
        <w:jc w:val="both"/>
        <w:rPr>
          <w:sz w:val="28"/>
          <w:szCs w:val="28"/>
        </w:rPr>
      </w:pPr>
    </w:p>
    <w:p w:rsidR="00CC26D8" w:rsidRDefault="00CC26D8" w:rsidP="00CC26D8">
      <w:pPr>
        <w:jc w:val="both"/>
        <w:rPr>
          <w:sz w:val="28"/>
          <w:szCs w:val="28"/>
        </w:rPr>
      </w:pPr>
    </w:p>
    <w:p w:rsidR="00CC26D8" w:rsidRDefault="00CC26D8" w:rsidP="00CC26D8">
      <w:pPr>
        <w:jc w:val="both"/>
        <w:rPr>
          <w:sz w:val="28"/>
          <w:szCs w:val="28"/>
        </w:rPr>
      </w:pPr>
    </w:p>
    <w:p w:rsidR="00CC26D8" w:rsidRDefault="00CC26D8" w:rsidP="00CC26D8"/>
    <w:p w:rsidR="00C54371" w:rsidRDefault="00C54371" w:rsidP="00C54371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C54371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157E3"/>
    <w:rsid w:val="0005432B"/>
    <w:rsid w:val="001A55EB"/>
    <w:rsid w:val="001D1E7D"/>
    <w:rsid w:val="002152AE"/>
    <w:rsid w:val="00265D54"/>
    <w:rsid w:val="002B26A9"/>
    <w:rsid w:val="0032561E"/>
    <w:rsid w:val="00396DD1"/>
    <w:rsid w:val="00401EF6"/>
    <w:rsid w:val="004665DA"/>
    <w:rsid w:val="005B0C7E"/>
    <w:rsid w:val="00602EB9"/>
    <w:rsid w:val="00664245"/>
    <w:rsid w:val="00673613"/>
    <w:rsid w:val="006D5704"/>
    <w:rsid w:val="0070343A"/>
    <w:rsid w:val="00736252"/>
    <w:rsid w:val="007B1382"/>
    <w:rsid w:val="008505B4"/>
    <w:rsid w:val="00851676"/>
    <w:rsid w:val="008771F1"/>
    <w:rsid w:val="00880F66"/>
    <w:rsid w:val="00981976"/>
    <w:rsid w:val="009F472B"/>
    <w:rsid w:val="00A0488B"/>
    <w:rsid w:val="00A71AB5"/>
    <w:rsid w:val="00A81E61"/>
    <w:rsid w:val="00B71B8E"/>
    <w:rsid w:val="00C54371"/>
    <w:rsid w:val="00C72A23"/>
    <w:rsid w:val="00CC26D8"/>
    <w:rsid w:val="00D72C74"/>
    <w:rsid w:val="00DE15C4"/>
    <w:rsid w:val="00E21CF3"/>
    <w:rsid w:val="00E41524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05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5407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</cp:revision>
  <cp:lastPrinted>2015-08-28T10:37:00Z</cp:lastPrinted>
  <dcterms:created xsi:type="dcterms:W3CDTF">2015-09-15T07:36:00Z</dcterms:created>
  <dcterms:modified xsi:type="dcterms:W3CDTF">2015-09-15T07:36:00Z</dcterms:modified>
</cp:coreProperties>
</file>